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8E" w:rsidRDefault="00652E6E" w:rsidP="00A6365B">
      <w:pPr>
        <w:jc w:val="right"/>
        <w:rPr>
          <w:noProof/>
          <w:lang w:eastAsia="en-GB"/>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-590550</wp:posOffset>
            </wp:positionV>
            <wp:extent cx="1041400" cy="1057275"/>
            <wp:effectExtent l="1905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5880" t="34650" r="34551" b="11997"/>
                    <a:stretch/>
                  </pic:blipFill>
                  <pic:spPr bwMode="auto">
                    <a:xfrm>
                      <a:off x="0" y="0"/>
                      <a:ext cx="1041400" cy="10572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1538E" w:rsidRDefault="00A1538E" w:rsidP="00A6365B">
      <w:pPr>
        <w:jc w:val="right"/>
        <w:rPr>
          <w:noProof/>
          <w:lang w:eastAsia="en-GB"/>
        </w:rPr>
      </w:pPr>
    </w:p>
    <w:p w:rsidR="00A1538E" w:rsidRDefault="00A1538E" w:rsidP="00A6365B">
      <w:pPr>
        <w:jc w:val="right"/>
        <w:rPr>
          <w:noProof/>
          <w:lang w:eastAsia="en-GB"/>
        </w:rPr>
      </w:pPr>
    </w:p>
    <w:p w:rsidR="00A6365B" w:rsidRDefault="00A6365B" w:rsidP="00A6365B">
      <w:pPr>
        <w:jc w:val="right"/>
        <w:rPr>
          <w:noProof/>
          <w:lang w:eastAsia="en-GB"/>
        </w:rPr>
      </w:pPr>
    </w:p>
    <w:p w:rsidR="00A6365B" w:rsidRPr="00A1538E" w:rsidRDefault="00A1538E" w:rsidP="00A1538E">
      <w:pPr>
        <w:jc w:val="center"/>
        <w:rPr>
          <w:b/>
          <w:sz w:val="32"/>
          <w:u w:val="single"/>
        </w:rPr>
      </w:pPr>
      <w:r w:rsidRPr="00A1538E">
        <w:rPr>
          <w:b/>
          <w:sz w:val="32"/>
          <w:u w:val="single"/>
        </w:rPr>
        <w:t>Overview of Taha Academy Curriculum</w:t>
      </w:r>
    </w:p>
    <w:p w:rsidR="00A6365B" w:rsidRDefault="00A6365B"/>
    <w:tbl>
      <w:tblPr>
        <w:tblStyle w:val="TableGrid"/>
        <w:tblW w:w="0" w:type="auto"/>
        <w:tblLook w:val="04A0"/>
      </w:tblPr>
      <w:tblGrid>
        <w:gridCol w:w="939"/>
        <w:gridCol w:w="1739"/>
        <w:gridCol w:w="4143"/>
        <w:gridCol w:w="2421"/>
      </w:tblGrid>
      <w:tr w:rsidR="00A1538E" w:rsidRPr="00A1538E" w:rsidTr="00A1538E">
        <w:trPr>
          <w:trHeight w:val="290"/>
        </w:trPr>
        <w:tc>
          <w:tcPr>
            <w:tcW w:w="952" w:type="dxa"/>
            <w:noWrap/>
            <w:hideMark/>
          </w:tcPr>
          <w:p w:rsidR="00A1538E" w:rsidRPr="00A1538E" w:rsidRDefault="00A1538E" w:rsidP="00652E6E">
            <w:pPr>
              <w:jc w:val="right"/>
              <w:rPr>
                <w:noProof/>
                <w:lang w:eastAsia="en-GB"/>
              </w:rPr>
            </w:pPr>
            <w:r w:rsidRPr="00A1538E">
              <w:rPr>
                <w:noProof/>
                <w:lang w:eastAsia="en-GB"/>
              </w:rPr>
              <w:t> </w:t>
            </w:r>
          </w:p>
        </w:tc>
        <w:tc>
          <w:tcPr>
            <w:tcW w:w="1766" w:type="dxa"/>
            <w:noWrap/>
            <w:hideMark/>
          </w:tcPr>
          <w:p w:rsidR="00A1538E" w:rsidRPr="00A1538E" w:rsidRDefault="00A1538E" w:rsidP="00652E6E">
            <w:pPr>
              <w:jc w:val="right"/>
              <w:rPr>
                <w:noProof/>
                <w:lang w:eastAsia="en-GB"/>
              </w:rPr>
            </w:pPr>
            <w:r w:rsidRPr="00A1538E">
              <w:rPr>
                <w:noProof/>
                <w:lang w:eastAsia="en-GB"/>
              </w:rPr>
              <w:t>Quranic Studies</w:t>
            </w:r>
          </w:p>
        </w:tc>
        <w:tc>
          <w:tcPr>
            <w:tcW w:w="4212" w:type="dxa"/>
            <w:noWrap/>
            <w:hideMark/>
          </w:tcPr>
          <w:p w:rsidR="00A1538E" w:rsidRPr="00A1538E" w:rsidRDefault="00A1538E" w:rsidP="00652E6E">
            <w:pPr>
              <w:jc w:val="right"/>
              <w:rPr>
                <w:noProof/>
                <w:lang w:eastAsia="en-GB"/>
              </w:rPr>
            </w:pPr>
            <w:r w:rsidRPr="00A1538E">
              <w:rPr>
                <w:noProof/>
                <w:lang w:eastAsia="en-GB"/>
              </w:rPr>
              <w:t>Islamic</w:t>
            </w:r>
            <w:r w:rsidR="00652E6E">
              <w:rPr>
                <w:noProof/>
                <w:lang w:eastAsia="en-GB"/>
              </w:rPr>
              <w:t xml:space="preserve">  </w:t>
            </w:r>
            <w:r w:rsidRPr="00A1538E">
              <w:rPr>
                <w:noProof/>
                <w:lang w:eastAsia="en-GB"/>
              </w:rPr>
              <w:t>Studies</w:t>
            </w:r>
          </w:p>
        </w:tc>
        <w:tc>
          <w:tcPr>
            <w:tcW w:w="2460" w:type="dxa"/>
            <w:noWrap/>
            <w:hideMark/>
          </w:tcPr>
          <w:p w:rsidR="00A1538E" w:rsidRPr="00A1538E" w:rsidRDefault="00A1538E" w:rsidP="00652E6E">
            <w:pPr>
              <w:jc w:val="right"/>
              <w:rPr>
                <w:noProof/>
                <w:lang w:eastAsia="en-GB"/>
              </w:rPr>
            </w:pPr>
            <w:r w:rsidRPr="00A1538E">
              <w:rPr>
                <w:noProof/>
                <w:lang w:eastAsia="en-GB"/>
              </w:rPr>
              <w:t>Duas/Surahs</w:t>
            </w:r>
          </w:p>
        </w:tc>
      </w:tr>
      <w:tr w:rsidR="00A1538E" w:rsidRPr="00A1538E" w:rsidTr="00A1538E">
        <w:trPr>
          <w:trHeight w:val="290"/>
        </w:trPr>
        <w:tc>
          <w:tcPr>
            <w:tcW w:w="952" w:type="dxa"/>
            <w:noWrap/>
            <w:hideMark/>
          </w:tcPr>
          <w:p w:rsidR="00A1538E" w:rsidRPr="00A1538E" w:rsidRDefault="00A1538E">
            <w:r w:rsidRPr="00A1538E">
              <w:t>Stage 1</w:t>
            </w:r>
          </w:p>
        </w:tc>
        <w:tc>
          <w:tcPr>
            <w:tcW w:w="1766" w:type="dxa"/>
            <w:noWrap/>
            <w:hideMark/>
          </w:tcPr>
          <w:p w:rsidR="00A1538E" w:rsidRPr="00A1538E" w:rsidRDefault="00A1538E">
            <w:r w:rsidRPr="00A1538E">
              <w:t>Qaidah</w:t>
            </w:r>
          </w:p>
        </w:tc>
        <w:tc>
          <w:tcPr>
            <w:tcW w:w="4212" w:type="dxa"/>
            <w:vMerge w:val="restart"/>
            <w:hideMark/>
          </w:tcPr>
          <w:p w:rsidR="00A1538E" w:rsidRDefault="00A1538E" w:rsidP="00A1538E">
            <w:pPr>
              <w:jc w:val="center"/>
            </w:pPr>
            <w:r w:rsidRPr="00A1538E">
              <w:t>An-</w:t>
            </w:r>
            <w:proofErr w:type="spellStart"/>
            <w:r w:rsidRPr="00A1538E">
              <w:t>Nasiha</w:t>
            </w:r>
            <w:proofErr w:type="spellEnd"/>
            <w:r w:rsidRPr="00A1538E">
              <w:t xml:space="preserve"> series which covers </w:t>
            </w:r>
            <w:proofErr w:type="spellStart"/>
            <w:r w:rsidRPr="00A1538E">
              <w:t>Aqeedah</w:t>
            </w:r>
            <w:proofErr w:type="spellEnd"/>
            <w:r w:rsidRPr="00A1538E">
              <w:t>/</w:t>
            </w:r>
            <w:proofErr w:type="spellStart"/>
            <w:r w:rsidRPr="00A1538E">
              <w:t>Fiqh</w:t>
            </w:r>
            <w:proofErr w:type="spellEnd"/>
            <w:r w:rsidRPr="00A1538E">
              <w:t>/</w:t>
            </w:r>
            <w:proofErr w:type="spellStart"/>
            <w:r w:rsidRPr="00A1538E">
              <w:t>Seerah</w:t>
            </w:r>
            <w:proofErr w:type="spellEnd"/>
            <w:r w:rsidRPr="00A1538E">
              <w:t>/</w:t>
            </w:r>
            <w:proofErr w:type="spellStart"/>
            <w:r w:rsidRPr="00A1538E">
              <w:t>Hadith</w:t>
            </w:r>
            <w:proofErr w:type="spellEnd"/>
            <w:r w:rsidRPr="00A1538E">
              <w:t>/</w:t>
            </w:r>
            <w:proofErr w:type="spellStart"/>
            <w:r w:rsidRPr="00A1538E">
              <w:t>Akhlaq</w:t>
            </w:r>
            <w:proofErr w:type="spellEnd"/>
            <w:r w:rsidRPr="00A1538E">
              <w:t>/</w:t>
            </w:r>
          </w:p>
          <w:p w:rsidR="00A1538E" w:rsidRPr="00A1538E" w:rsidRDefault="00A1538E" w:rsidP="00A1538E">
            <w:pPr>
              <w:jc w:val="center"/>
            </w:pPr>
            <w:proofErr w:type="spellStart"/>
            <w:r w:rsidRPr="00A1538E">
              <w:t>Tareekh</w:t>
            </w:r>
            <w:proofErr w:type="spellEnd"/>
            <w:r w:rsidRPr="00A1538E">
              <w:t>. These books are set in a curriculum from Year 1 to Year 9</w:t>
            </w:r>
          </w:p>
        </w:tc>
        <w:tc>
          <w:tcPr>
            <w:tcW w:w="2460" w:type="dxa"/>
            <w:vMerge w:val="restart"/>
            <w:hideMark/>
          </w:tcPr>
          <w:p w:rsidR="00A1538E" w:rsidRPr="00A1538E" w:rsidRDefault="00A1538E" w:rsidP="00A1538E">
            <w:pPr>
              <w:jc w:val="center"/>
            </w:pPr>
            <w:proofErr w:type="spellStart"/>
            <w:r w:rsidRPr="00A1538E">
              <w:t>Studnets</w:t>
            </w:r>
            <w:proofErr w:type="spellEnd"/>
            <w:r w:rsidRPr="00A1538E">
              <w:t xml:space="preserve"> will use '</w:t>
            </w:r>
            <w:proofErr w:type="spellStart"/>
            <w:r w:rsidRPr="00A1538E">
              <w:t>childs</w:t>
            </w:r>
            <w:proofErr w:type="spellEnd"/>
            <w:r w:rsidRPr="00A1538E">
              <w:t xml:space="preserve"> gift' to memorise all the </w:t>
            </w:r>
            <w:proofErr w:type="spellStart"/>
            <w:r w:rsidRPr="00A1538E">
              <w:t>duas</w:t>
            </w:r>
            <w:proofErr w:type="spellEnd"/>
            <w:r w:rsidRPr="00A1538E">
              <w:t xml:space="preserve"> and the </w:t>
            </w:r>
            <w:proofErr w:type="spellStart"/>
            <w:r w:rsidRPr="00A1538E">
              <w:t>surahs</w:t>
            </w:r>
            <w:proofErr w:type="spellEnd"/>
            <w:r w:rsidRPr="00A1538E">
              <w:t xml:space="preserve"> of the Quran</w:t>
            </w:r>
          </w:p>
        </w:tc>
      </w:tr>
      <w:tr w:rsidR="00A1538E" w:rsidRPr="00A1538E" w:rsidTr="00A1538E">
        <w:trPr>
          <w:trHeight w:val="290"/>
        </w:trPr>
        <w:tc>
          <w:tcPr>
            <w:tcW w:w="952" w:type="dxa"/>
            <w:noWrap/>
            <w:hideMark/>
          </w:tcPr>
          <w:p w:rsidR="00A1538E" w:rsidRPr="00A1538E" w:rsidRDefault="00A1538E">
            <w:r w:rsidRPr="00A1538E">
              <w:t>Stage 2</w:t>
            </w:r>
          </w:p>
        </w:tc>
        <w:tc>
          <w:tcPr>
            <w:tcW w:w="1766" w:type="dxa"/>
            <w:noWrap/>
            <w:hideMark/>
          </w:tcPr>
          <w:p w:rsidR="00A1538E" w:rsidRPr="00A1538E" w:rsidRDefault="00A1538E">
            <w:r w:rsidRPr="00A1538E">
              <w:t>Juz Amma</w:t>
            </w:r>
          </w:p>
        </w:tc>
        <w:tc>
          <w:tcPr>
            <w:tcW w:w="4212" w:type="dxa"/>
            <w:vMerge/>
            <w:hideMark/>
          </w:tcPr>
          <w:p w:rsidR="00A1538E" w:rsidRPr="00A1538E" w:rsidRDefault="00A1538E"/>
        </w:tc>
        <w:tc>
          <w:tcPr>
            <w:tcW w:w="2460" w:type="dxa"/>
            <w:vMerge/>
            <w:hideMark/>
          </w:tcPr>
          <w:p w:rsidR="00A1538E" w:rsidRPr="00A1538E" w:rsidRDefault="00A1538E"/>
        </w:tc>
      </w:tr>
      <w:tr w:rsidR="00A1538E" w:rsidRPr="00A1538E" w:rsidTr="00A1538E">
        <w:trPr>
          <w:trHeight w:val="290"/>
        </w:trPr>
        <w:tc>
          <w:tcPr>
            <w:tcW w:w="952" w:type="dxa"/>
            <w:noWrap/>
            <w:hideMark/>
          </w:tcPr>
          <w:p w:rsidR="00A1538E" w:rsidRPr="00A1538E" w:rsidRDefault="00A1538E">
            <w:r w:rsidRPr="00A1538E">
              <w:t>Stage 3</w:t>
            </w:r>
          </w:p>
        </w:tc>
        <w:tc>
          <w:tcPr>
            <w:tcW w:w="1766" w:type="dxa"/>
            <w:noWrap/>
            <w:hideMark/>
          </w:tcPr>
          <w:p w:rsidR="00A1538E" w:rsidRPr="00A1538E" w:rsidRDefault="00A1538E">
            <w:r w:rsidRPr="00A1538E">
              <w:t>Tajweed</w:t>
            </w:r>
          </w:p>
        </w:tc>
        <w:tc>
          <w:tcPr>
            <w:tcW w:w="4212" w:type="dxa"/>
            <w:vMerge/>
            <w:hideMark/>
          </w:tcPr>
          <w:p w:rsidR="00A1538E" w:rsidRPr="00A1538E" w:rsidRDefault="00A1538E"/>
        </w:tc>
        <w:tc>
          <w:tcPr>
            <w:tcW w:w="2460" w:type="dxa"/>
            <w:vMerge/>
            <w:hideMark/>
          </w:tcPr>
          <w:p w:rsidR="00A1538E" w:rsidRPr="00A1538E" w:rsidRDefault="00A1538E"/>
        </w:tc>
      </w:tr>
      <w:tr w:rsidR="00A1538E" w:rsidRPr="00A1538E" w:rsidTr="00A1538E">
        <w:trPr>
          <w:trHeight w:val="290"/>
        </w:trPr>
        <w:tc>
          <w:tcPr>
            <w:tcW w:w="952" w:type="dxa"/>
            <w:noWrap/>
            <w:hideMark/>
          </w:tcPr>
          <w:p w:rsidR="00A1538E" w:rsidRPr="00A1538E" w:rsidRDefault="00A1538E">
            <w:r w:rsidRPr="00A1538E">
              <w:t>Stage 4</w:t>
            </w:r>
          </w:p>
        </w:tc>
        <w:tc>
          <w:tcPr>
            <w:tcW w:w="1766" w:type="dxa"/>
            <w:noWrap/>
            <w:hideMark/>
          </w:tcPr>
          <w:p w:rsidR="00A1538E" w:rsidRPr="00A1538E" w:rsidRDefault="00A1538E">
            <w:r w:rsidRPr="00A1538E">
              <w:t>Quran</w:t>
            </w:r>
          </w:p>
        </w:tc>
        <w:tc>
          <w:tcPr>
            <w:tcW w:w="4212" w:type="dxa"/>
            <w:vMerge/>
            <w:hideMark/>
          </w:tcPr>
          <w:p w:rsidR="00A1538E" w:rsidRPr="00A1538E" w:rsidRDefault="00A1538E"/>
        </w:tc>
        <w:tc>
          <w:tcPr>
            <w:tcW w:w="2460" w:type="dxa"/>
            <w:vMerge/>
            <w:hideMark/>
          </w:tcPr>
          <w:p w:rsidR="00A1538E" w:rsidRPr="00A1538E" w:rsidRDefault="00A1538E"/>
        </w:tc>
      </w:tr>
      <w:tr w:rsidR="00A1538E" w:rsidRPr="00A1538E" w:rsidTr="00A1538E">
        <w:trPr>
          <w:trHeight w:val="290"/>
        </w:trPr>
        <w:tc>
          <w:tcPr>
            <w:tcW w:w="952" w:type="dxa"/>
            <w:noWrap/>
            <w:hideMark/>
          </w:tcPr>
          <w:p w:rsidR="00A1538E" w:rsidRPr="00A1538E" w:rsidRDefault="00A1538E">
            <w:r w:rsidRPr="00A1538E">
              <w:t>Stage 5</w:t>
            </w:r>
          </w:p>
        </w:tc>
        <w:tc>
          <w:tcPr>
            <w:tcW w:w="1766" w:type="dxa"/>
            <w:noWrap/>
            <w:hideMark/>
          </w:tcPr>
          <w:p w:rsidR="00A1538E" w:rsidRPr="00A1538E" w:rsidRDefault="00A1538E">
            <w:r w:rsidRPr="00A1538E">
              <w:t>Hifz</w:t>
            </w:r>
          </w:p>
        </w:tc>
        <w:tc>
          <w:tcPr>
            <w:tcW w:w="4212" w:type="dxa"/>
            <w:vMerge/>
            <w:hideMark/>
          </w:tcPr>
          <w:p w:rsidR="00A1538E" w:rsidRPr="00A1538E" w:rsidRDefault="00A1538E"/>
        </w:tc>
        <w:tc>
          <w:tcPr>
            <w:tcW w:w="2460" w:type="dxa"/>
            <w:vMerge/>
            <w:hideMark/>
          </w:tcPr>
          <w:p w:rsidR="00A1538E" w:rsidRPr="00A1538E" w:rsidRDefault="00A1538E"/>
        </w:tc>
      </w:tr>
    </w:tbl>
    <w:p w:rsidR="00A1538E" w:rsidRDefault="00A1538E"/>
    <w:p w:rsidR="007F3CF3" w:rsidRPr="007F3CF3" w:rsidRDefault="007F3CF3">
      <w:pPr>
        <w:rPr>
          <w:sz w:val="28"/>
        </w:rPr>
      </w:pPr>
      <w:r w:rsidRPr="007F3CF3">
        <w:rPr>
          <w:b/>
          <w:sz w:val="28"/>
        </w:rPr>
        <w:t>Please note</w:t>
      </w:r>
      <w:r>
        <w:rPr>
          <w:sz w:val="28"/>
        </w:rPr>
        <w:t xml:space="preserve">: The Quranic studies syllabus is not aged based and students will be assessed and put on a specific stage based on the assessment. However for the Islamic studies syllabus students will be put into classes according to they’re year and age. (Based on the total number of students enrolled in the Maktab) </w:t>
      </w:r>
    </w:p>
    <w:p w:rsidR="007F3CF3" w:rsidRDefault="007F3CF3">
      <w:pPr>
        <w:rPr>
          <w:i/>
          <w:sz w:val="28"/>
        </w:rPr>
      </w:pPr>
    </w:p>
    <w:p w:rsidR="00A1538E" w:rsidRDefault="00A1538E">
      <w:proofErr w:type="gramStart"/>
      <w:r w:rsidRPr="00A1538E">
        <w:rPr>
          <w:i/>
          <w:sz w:val="28"/>
        </w:rPr>
        <w:t>Further details and a breakdown of the curriculum</w:t>
      </w:r>
      <w:r>
        <w:t>.</w:t>
      </w:r>
      <w:proofErr w:type="gramEnd"/>
    </w:p>
    <w:p w:rsidR="007F3CF3" w:rsidRDefault="007F3CF3"/>
    <w:p w:rsidR="007F3CF3" w:rsidRPr="007F3CF3" w:rsidRDefault="007F3CF3">
      <w:pPr>
        <w:rPr>
          <w:b/>
          <w:color w:val="FF0000"/>
          <w:sz w:val="32"/>
          <w:u w:val="single"/>
        </w:rPr>
      </w:pPr>
      <w:r w:rsidRPr="007F3CF3">
        <w:rPr>
          <w:b/>
          <w:color w:val="FF0000"/>
          <w:sz w:val="32"/>
          <w:u w:val="single"/>
        </w:rPr>
        <w:t>Quranic Studies:</w:t>
      </w:r>
    </w:p>
    <w:p w:rsidR="00A6365B" w:rsidRDefault="00A6365B"/>
    <w:p w:rsidR="00A6365B" w:rsidRDefault="00A6365B">
      <w:r w:rsidRPr="00A6365B">
        <w:rPr>
          <w:b/>
          <w:u w:val="single"/>
        </w:rPr>
        <w:t>Stage 1:</w:t>
      </w:r>
      <w:r>
        <w:t xml:space="preserve"> Qaidah</w:t>
      </w:r>
    </w:p>
    <w:p w:rsidR="00A6365B" w:rsidRDefault="00A6365B">
      <w:r>
        <w:t>Resource: Safar Academy Qaida</w:t>
      </w:r>
    </w:p>
    <w:p w:rsidR="00A6365B" w:rsidRDefault="00A6365B">
      <w:r>
        <w:t>The aim and objective is to ensure that students can recognise letters and pronounce them correctly. After which they practice to read one word and build on this until they can read one line and 2 lines. During this stage a very important objective is to ensure that the Makaarij or all the letters are mastered.</w:t>
      </w:r>
    </w:p>
    <w:p w:rsidR="00A6365B" w:rsidRDefault="00A6365B"/>
    <w:p w:rsidR="00A6365B" w:rsidRDefault="00A6365B">
      <w:r w:rsidRPr="00A6365B">
        <w:rPr>
          <w:b/>
          <w:u w:val="single"/>
        </w:rPr>
        <w:t>S</w:t>
      </w:r>
      <w:r>
        <w:rPr>
          <w:b/>
          <w:u w:val="single"/>
        </w:rPr>
        <w:t>ta</w:t>
      </w:r>
      <w:r w:rsidRPr="00A6365B">
        <w:rPr>
          <w:b/>
          <w:u w:val="single"/>
        </w:rPr>
        <w:t>ge 2:</w:t>
      </w:r>
      <w:r>
        <w:t xml:space="preserve"> Juz Amma</w:t>
      </w:r>
    </w:p>
    <w:p w:rsidR="00A6365B" w:rsidRDefault="00A6365B">
      <w:r>
        <w:t>Resource: Safar Academy Juz Amma Book.</w:t>
      </w:r>
    </w:p>
    <w:p w:rsidR="00A6365B" w:rsidRDefault="00A6365B">
      <w:r>
        <w:t xml:space="preserve">Building fluency from joining words and building confidence in reading complete lines and verses of the Quran. </w:t>
      </w:r>
    </w:p>
    <w:p w:rsidR="00A6365B" w:rsidRDefault="00A6365B"/>
    <w:p w:rsidR="00A6365B" w:rsidRDefault="00A6365B">
      <w:r w:rsidRPr="00A6365B">
        <w:rPr>
          <w:b/>
          <w:u w:val="single"/>
        </w:rPr>
        <w:t>Stage 3:</w:t>
      </w:r>
      <w:r>
        <w:t xml:space="preserve"> Tajweed</w:t>
      </w:r>
    </w:p>
    <w:p w:rsidR="00A6365B" w:rsidRDefault="00A6365B">
      <w:r>
        <w:t>Resource: Hafs Academy Level 3,</w:t>
      </w:r>
    </w:p>
    <w:p w:rsidR="00A6365B" w:rsidRDefault="00A6365B">
      <w:r>
        <w:t>The aim and objective during this stage is to ensure that before commencing on the journey of Quranic recitation every student equips him/herself with the rules of Tajweed. This book covers all the rules of Tajweed and gives the student opportunity to learn and practice every rule.</w:t>
      </w:r>
    </w:p>
    <w:p w:rsidR="00A6365B" w:rsidRDefault="00A6365B"/>
    <w:p w:rsidR="003C4272" w:rsidRDefault="003C4272">
      <w:pPr>
        <w:rPr>
          <w:b/>
          <w:u w:val="single"/>
        </w:rPr>
      </w:pPr>
    </w:p>
    <w:p w:rsidR="003C4272" w:rsidRDefault="003C4272">
      <w:pPr>
        <w:rPr>
          <w:b/>
          <w:u w:val="single"/>
        </w:rPr>
      </w:pPr>
    </w:p>
    <w:p w:rsidR="00A6365B" w:rsidRDefault="00A6365B">
      <w:r w:rsidRPr="00A6365B">
        <w:rPr>
          <w:b/>
          <w:u w:val="single"/>
        </w:rPr>
        <w:t>Stage 4:</w:t>
      </w:r>
      <w:r>
        <w:t xml:space="preserve"> Quran</w:t>
      </w:r>
    </w:p>
    <w:p w:rsidR="00A6365B" w:rsidRDefault="00A6365B">
      <w:r>
        <w:t>Students will read Quran to the teacher and bring they’re Qur’anic recitation to perfection and progress to Hifz.</w:t>
      </w:r>
    </w:p>
    <w:p w:rsidR="00A6365B" w:rsidRDefault="00A6365B"/>
    <w:p w:rsidR="00A1538E" w:rsidRDefault="00A1538E">
      <w:r w:rsidRPr="00A1538E">
        <w:rPr>
          <w:b/>
          <w:u w:val="single"/>
        </w:rPr>
        <w:lastRenderedPageBreak/>
        <w:t>Stage 5:</w:t>
      </w:r>
      <w:r>
        <w:t xml:space="preserve"> Complete Hifz/Essential Hifz Program</w:t>
      </w:r>
    </w:p>
    <w:p w:rsidR="00A1538E" w:rsidRDefault="00A1538E">
      <w:r>
        <w:t>At this stage after an assessment student will either move on to a Hifz class where they will begin they’re journey of memorising the complete Quran or they will move onto a program where they will memorise the last 4 Juz of the Quran as well as the major surah’s of the Quran.</w:t>
      </w:r>
    </w:p>
    <w:p w:rsidR="00A1538E" w:rsidRDefault="00A1538E"/>
    <w:p w:rsidR="00A1538E" w:rsidRPr="007F3CF3" w:rsidRDefault="00A1538E">
      <w:pPr>
        <w:rPr>
          <w:b/>
          <w:color w:val="FF0000"/>
          <w:sz w:val="32"/>
          <w:u w:val="single"/>
        </w:rPr>
      </w:pPr>
      <w:r w:rsidRPr="007F3CF3">
        <w:rPr>
          <w:b/>
          <w:color w:val="FF0000"/>
          <w:sz w:val="32"/>
          <w:u w:val="single"/>
        </w:rPr>
        <w:t>Islamic studies:</w:t>
      </w:r>
    </w:p>
    <w:p w:rsidR="00A1538E" w:rsidRDefault="00A1538E"/>
    <w:p w:rsidR="00A1538E" w:rsidRDefault="00A1538E" w:rsidP="007F3CF3">
      <w:r>
        <w:t>For Islamic studies at Taha Academy we will be using the An-Nasihah Islamic studies series which consist</w:t>
      </w:r>
      <w:r w:rsidR="007F3CF3">
        <w:t xml:space="preserve">s of all the Islamic subjects all fall under Iman, Islam and Ihsan. As they are the famous goals of every believer. This can be understood from the famous hadith of Jibreel. </w:t>
      </w:r>
    </w:p>
    <w:p w:rsidR="007F3CF3" w:rsidRDefault="007F3CF3" w:rsidP="007F3CF3"/>
    <w:tbl>
      <w:tblPr>
        <w:tblStyle w:val="TableGrid"/>
        <w:tblW w:w="0" w:type="auto"/>
        <w:tblLook w:val="04A0"/>
      </w:tblPr>
      <w:tblGrid>
        <w:gridCol w:w="3590"/>
        <w:gridCol w:w="3938"/>
      </w:tblGrid>
      <w:tr w:rsidR="007F3CF3" w:rsidRPr="007F3CF3" w:rsidTr="007F3CF3">
        <w:trPr>
          <w:trHeight w:val="360"/>
        </w:trPr>
        <w:tc>
          <w:tcPr>
            <w:tcW w:w="3590" w:type="dxa"/>
            <w:noWrap/>
            <w:hideMark/>
          </w:tcPr>
          <w:p w:rsidR="007F3CF3" w:rsidRPr="007F3CF3" w:rsidRDefault="007F3CF3" w:rsidP="007F3CF3">
            <w:r w:rsidRPr="007F3CF3">
              <w:t>Topic</w:t>
            </w:r>
          </w:p>
        </w:tc>
        <w:tc>
          <w:tcPr>
            <w:tcW w:w="3938" w:type="dxa"/>
            <w:noWrap/>
            <w:hideMark/>
          </w:tcPr>
          <w:p w:rsidR="007F3CF3" w:rsidRPr="007F3CF3" w:rsidRDefault="007F3CF3" w:rsidP="007F3CF3">
            <w:r w:rsidRPr="007F3CF3">
              <w:t>Goal</w:t>
            </w:r>
          </w:p>
        </w:tc>
      </w:tr>
      <w:tr w:rsidR="007F3CF3" w:rsidRPr="007F3CF3" w:rsidTr="007F3CF3">
        <w:trPr>
          <w:trHeight w:val="649"/>
        </w:trPr>
        <w:tc>
          <w:tcPr>
            <w:tcW w:w="3590" w:type="dxa"/>
            <w:noWrap/>
            <w:hideMark/>
          </w:tcPr>
          <w:p w:rsidR="007F3CF3" w:rsidRPr="007F3CF3" w:rsidRDefault="007F3CF3">
            <w:proofErr w:type="spellStart"/>
            <w:r w:rsidRPr="007F3CF3">
              <w:t>Aqeedah</w:t>
            </w:r>
            <w:proofErr w:type="spellEnd"/>
          </w:p>
        </w:tc>
        <w:tc>
          <w:tcPr>
            <w:tcW w:w="3938" w:type="dxa"/>
            <w:hideMark/>
          </w:tcPr>
          <w:p w:rsidR="007F3CF3" w:rsidRPr="007F3CF3" w:rsidRDefault="007F3CF3" w:rsidP="007F3CF3">
            <w:r w:rsidRPr="007F3CF3">
              <w:t>PERFECTION of Iman</w:t>
            </w:r>
          </w:p>
        </w:tc>
      </w:tr>
      <w:tr w:rsidR="007F3CF3" w:rsidRPr="007F3CF3" w:rsidTr="007F3CF3">
        <w:trPr>
          <w:trHeight w:val="348"/>
        </w:trPr>
        <w:tc>
          <w:tcPr>
            <w:tcW w:w="3590" w:type="dxa"/>
            <w:noWrap/>
            <w:hideMark/>
          </w:tcPr>
          <w:p w:rsidR="007F3CF3" w:rsidRPr="007F3CF3" w:rsidRDefault="007F3CF3">
            <w:proofErr w:type="spellStart"/>
            <w:r w:rsidRPr="007F3CF3">
              <w:t>Fiqh</w:t>
            </w:r>
            <w:proofErr w:type="spellEnd"/>
          </w:p>
        </w:tc>
        <w:tc>
          <w:tcPr>
            <w:tcW w:w="3938" w:type="dxa"/>
            <w:vMerge w:val="restart"/>
            <w:hideMark/>
          </w:tcPr>
          <w:p w:rsidR="007F3CF3" w:rsidRPr="007F3CF3" w:rsidRDefault="007F3CF3" w:rsidP="007F3CF3">
            <w:r w:rsidRPr="007F3CF3">
              <w:t>PERFECTION OF Islam</w:t>
            </w:r>
          </w:p>
        </w:tc>
      </w:tr>
      <w:tr w:rsidR="007F3CF3" w:rsidRPr="007F3CF3" w:rsidTr="007F3CF3">
        <w:trPr>
          <w:trHeight w:val="360"/>
        </w:trPr>
        <w:tc>
          <w:tcPr>
            <w:tcW w:w="3590" w:type="dxa"/>
            <w:noWrap/>
            <w:hideMark/>
          </w:tcPr>
          <w:p w:rsidR="007F3CF3" w:rsidRPr="007F3CF3" w:rsidRDefault="007F3CF3">
            <w:r w:rsidRPr="007F3CF3">
              <w:t>Hadith</w:t>
            </w:r>
          </w:p>
        </w:tc>
        <w:tc>
          <w:tcPr>
            <w:tcW w:w="3938" w:type="dxa"/>
            <w:vMerge/>
            <w:hideMark/>
          </w:tcPr>
          <w:p w:rsidR="007F3CF3" w:rsidRPr="007F3CF3" w:rsidRDefault="007F3CF3"/>
        </w:tc>
      </w:tr>
      <w:tr w:rsidR="007F3CF3" w:rsidRPr="007F3CF3" w:rsidTr="007F3CF3">
        <w:trPr>
          <w:trHeight w:val="348"/>
        </w:trPr>
        <w:tc>
          <w:tcPr>
            <w:tcW w:w="3590" w:type="dxa"/>
            <w:noWrap/>
            <w:hideMark/>
          </w:tcPr>
          <w:p w:rsidR="007F3CF3" w:rsidRPr="007F3CF3" w:rsidRDefault="007F3CF3">
            <w:proofErr w:type="spellStart"/>
            <w:r w:rsidRPr="007F3CF3">
              <w:t>Seerah</w:t>
            </w:r>
            <w:proofErr w:type="spellEnd"/>
          </w:p>
        </w:tc>
        <w:tc>
          <w:tcPr>
            <w:tcW w:w="3938" w:type="dxa"/>
            <w:vMerge w:val="restart"/>
            <w:hideMark/>
          </w:tcPr>
          <w:p w:rsidR="007F3CF3" w:rsidRPr="007F3CF3" w:rsidRDefault="007F3CF3" w:rsidP="007F3CF3">
            <w:r w:rsidRPr="007F3CF3">
              <w:t xml:space="preserve">ATTAINING the level of </w:t>
            </w:r>
            <w:proofErr w:type="spellStart"/>
            <w:r w:rsidRPr="007F3CF3">
              <w:t>Ihsaan</w:t>
            </w:r>
            <w:proofErr w:type="spellEnd"/>
          </w:p>
        </w:tc>
      </w:tr>
      <w:tr w:rsidR="007F3CF3" w:rsidRPr="007F3CF3" w:rsidTr="007F3CF3">
        <w:trPr>
          <w:trHeight w:val="348"/>
        </w:trPr>
        <w:tc>
          <w:tcPr>
            <w:tcW w:w="3590" w:type="dxa"/>
            <w:noWrap/>
            <w:hideMark/>
          </w:tcPr>
          <w:p w:rsidR="007F3CF3" w:rsidRPr="007F3CF3" w:rsidRDefault="007F3CF3">
            <w:proofErr w:type="spellStart"/>
            <w:r w:rsidRPr="007F3CF3">
              <w:t>Tareek</w:t>
            </w:r>
            <w:proofErr w:type="spellEnd"/>
          </w:p>
        </w:tc>
        <w:tc>
          <w:tcPr>
            <w:tcW w:w="3938" w:type="dxa"/>
            <w:vMerge/>
            <w:hideMark/>
          </w:tcPr>
          <w:p w:rsidR="007F3CF3" w:rsidRPr="007F3CF3" w:rsidRDefault="007F3CF3"/>
        </w:tc>
      </w:tr>
      <w:tr w:rsidR="007F3CF3" w:rsidRPr="007F3CF3" w:rsidTr="007F3CF3">
        <w:trPr>
          <w:trHeight w:val="360"/>
        </w:trPr>
        <w:tc>
          <w:tcPr>
            <w:tcW w:w="3590" w:type="dxa"/>
            <w:noWrap/>
            <w:hideMark/>
          </w:tcPr>
          <w:p w:rsidR="007F3CF3" w:rsidRPr="007F3CF3" w:rsidRDefault="007F3CF3">
            <w:proofErr w:type="spellStart"/>
            <w:r w:rsidRPr="007F3CF3">
              <w:t>Akhlaaq</w:t>
            </w:r>
            <w:proofErr w:type="spellEnd"/>
            <w:r w:rsidRPr="007F3CF3">
              <w:t>/</w:t>
            </w:r>
            <w:proofErr w:type="spellStart"/>
            <w:r w:rsidRPr="007F3CF3">
              <w:t>Adaab</w:t>
            </w:r>
            <w:proofErr w:type="spellEnd"/>
          </w:p>
        </w:tc>
        <w:tc>
          <w:tcPr>
            <w:tcW w:w="3938" w:type="dxa"/>
            <w:vMerge/>
            <w:hideMark/>
          </w:tcPr>
          <w:p w:rsidR="007F3CF3" w:rsidRPr="007F3CF3" w:rsidRDefault="007F3CF3"/>
        </w:tc>
      </w:tr>
    </w:tbl>
    <w:p w:rsidR="007F3CF3" w:rsidRDefault="007F3CF3" w:rsidP="007F3CF3"/>
    <w:p w:rsidR="007F3CF3" w:rsidRDefault="007F3CF3" w:rsidP="007F3CF3">
      <w:r>
        <w:t>The series equips students for modern challenges and is widely accepted across all Makaatib.</w:t>
      </w:r>
    </w:p>
    <w:p w:rsidR="007F3CF3" w:rsidRDefault="007F3CF3" w:rsidP="007F3CF3">
      <w:r>
        <w:t>The curriculum begins from school year 1 and carries on until Year 9.</w:t>
      </w:r>
    </w:p>
    <w:p w:rsidR="007F3CF3" w:rsidRDefault="007F3CF3" w:rsidP="007F3CF3"/>
    <w:p w:rsidR="007F3CF3" w:rsidRDefault="007F3CF3" w:rsidP="007F3CF3">
      <w:pPr>
        <w:rPr>
          <w:b/>
          <w:color w:val="FF0000"/>
          <w:sz w:val="32"/>
          <w:u w:val="single"/>
        </w:rPr>
      </w:pPr>
      <w:r w:rsidRPr="007F3CF3">
        <w:rPr>
          <w:b/>
          <w:color w:val="FF0000"/>
          <w:sz w:val="32"/>
          <w:u w:val="single"/>
        </w:rPr>
        <w:t>Duas and Surahs:</w:t>
      </w:r>
    </w:p>
    <w:p w:rsidR="007F3CF3" w:rsidRDefault="007F3CF3" w:rsidP="007F3CF3">
      <w:pPr>
        <w:rPr>
          <w:b/>
          <w:color w:val="FF0000"/>
          <w:sz w:val="32"/>
          <w:u w:val="single"/>
        </w:rPr>
      </w:pPr>
    </w:p>
    <w:p w:rsidR="007F3CF3" w:rsidRDefault="007F3CF3" w:rsidP="007F3CF3">
      <w:r>
        <w:t>Duas and Surahs are very important as they are important for a Muslims life practically. At Taha Academy we will be using the book ‘Childs Gift’.</w:t>
      </w:r>
    </w:p>
    <w:p w:rsidR="007F3CF3" w:rsidRDefault="007F3CF3" w:rsidP="007F3CF3">
      <w:r>
        <w:t xml:space="preserve">This book again starts with students learning </w:t>
      </w:r>
      <w:r w:rsidR="003C4272">
        <w:t>Duas</w:t>
      </w:r>
      <w:r>
        <w:t xml:space="preserve"> from reception up until Year 10</w:t>
      </w:r>
      <w:r w:rsidR="003C4272">
        <w:t>. Alongside this it will be mandatory for EVERY student to memorise the 30</w:t>
      </w:r>
      <w:r w:rsidR="003C4272" w:rsidRPr="003C4272">
        <w:rPr>
          <w:vertAlign w:val="superscript"/>
        </w:rPr>
        <w:t>th</w:t>
      </w:r>
      <w:r w:rsidR="003C4272">
        <w:t xml:space="preserve"> Juz of the Quran as well as </w:t>
      </w:r>
      <w:proofErr w:type="spellStart"/>
      <w:r w:rsidR="003C4272">
        <w:t>Surah</w:t>
      </w:r>
      <w:proofErr w:type="spellEnd"/>
      <w:r w:rsidR="003C4272">
        <w:t xml:space="preserve"> </w:t>
      </w:r>
      <w:proofErr w:type="spellStart"/>
      <w:r w:rsidR="003C4272">
        <w:t>Yaseen</w:t>
      </w:r>
      <w:proofErr w:type="spellEnd"/>
      <w:r w:rsidR="003C4272">
        <w:t>.</w:t>
      </w:r>
    </w:p>
    <w:p w:rsidR="003C4272" w:rsidRDefault="003C4272" w:rsidP="007F3CF3"/>
    <w:p w:rsidR="003C4272" w:rsidRDefault="003C4272" w:rsidP="007F3CF3"/>
    <w:p w:rsidR="003C4272" w:rsidRPr="007F3CF3" w:rsidRDefault="00652E6E" w:rsidP="007F3CF3">
      <w:r>
        <w:t>NOTE:  T</w:t>
      </w:r>
      <w:r w:rsidR="003C4272">
        <w:t xml:space="preserve">his is a brief overview of our syllabus for further understanding, please feel welcome to come and sit with us. </w:t>
      </w:r>
    </w:p>
    <w:sectPr w:rsidR="003C4272" w:rsidRPr="007F3CF3" w:rsidSect="008A288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537" w:rsidRDefault="00CD3537" w:rsidP="003C4272">
      <w:r>
        <w:separator/>
      </w:r>
    </w:p>
  </w:endnote>
  <w:endnote w:type="continuationSeparator" w:id="1">
    <w:p w:rsidR="00CD3537" w:rsidRDefault="00CD3537" w:rsidP="003C42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72" w:rsidRPr="003C4272" w:rsidRDefault="003C4272" w:rsidP="003C4272">
    <w:pPr>
      <w:pStyle w:val="Footer"/>
      <w:jc w:val="center"/>
      <w:rPr>
        <w:b/>
      </w:rPr>
    </w:pPr>
    <w:r w:rsidRPr="003C4272">
      <w:rPr>
        <w:b/>
      </w:rPr>
      <w:t>TAHA ACADEMY</w:t>
    </w:r>
  </w:p>
  <w:p w:rsidR="003C4272" w:rsidRPr="003C4272" w:rsidRDefault="003C4272" w:rsidP="003C4272">
    <w:pPr>
      <w:pStyle w:val="Footer"/>
      <w:jc w:val="center"/>
      <w:rPr>
        <w:b/>
      </w:rPr>
    </w:pPr>
    <w:r w:rsidRPr="003C4272">
      <w:rPr>
        <w:b/>
      </w:rPr>
      <w:t>Harris Academy Lambs lane south</w:t>
    </w:r>
  </w:p>
  <w:p w:rsidR="003C4272" w:rsidRPr="003C4272" w:rsidRDefault="003C4272" w:rsidP="003C4272">
    <w:pPr>
      <w:pStyle w:val="Footer"/>
      <w:jc w:val="center"/>
      <w:rPr>
        <w:b/>
      </w:rPr>
    </w:pPr>
    <w:proofErr w:type="spellStart"/>
    <w:r w:rsidRPr="003C4272">
      <w:rPr>
        <w:b/>
      </w:rPr>
      <w:t>Rainham</w:t>
    </w:r>
    <w:proofErr w:type="spellEnd"/>
  </w:p>
  <w:p w:rsidR="003C4272" w:rsidRPr="003C4272" w:rsidRDefault="003C4272" w:rsidP="003C4272">
    <w:pPr>
      <w:pStyle w:val="Footer"/>
      <w:jc w:val="center"/>
      <w:rPr>
        <w:b/>
      </w:rPr>
    </w:pPr>
    <w:r w:rsidRPr="003C4272">
      <w:rPr>
        <w:b/>
      </w:rPr>
      <w:t>RM13 9XD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537" w:rsidRDefault="00CD3537" w:rsidP="003C4272">
      <w:r>
        <w:separator/>
      </w:r>
    </w:p>
  </w:footnote>
  <w:footnote w:type="continuationSeparator" w:id="1">
    <w:p w:rsidR="00CD3537" w:rsidRDefault="00CD3537" w:rsidP="003C4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72" w:rsidRPr="003C4272" w:rsidRDefault="003C4272" w:rsidP="003C4272">
    <w:pPr>
      <w:pStyle w:val="Header"/>
      <w:jc w:val="center"/>
      <w:rPr>
        <w:b/>
        <w:sz w:val="24"/>
      </w:rPr>
    </w:pPr>
    <w:r w:rsidRPr="003C4272">
      <w:rPr>
        <w:b/>
        <w:sz w:val="24"/>
      </w:rPr>
      <w:t>Taha Academy</w:t>
    </w:r>
  </w:p>
  <w:p w:rsidR="003C4272" w:rsidRPr="003C4272" w:rsidRDefault="003C4272" w:rsidP="003C4272">
    <w:pPr>
      <w:pStyle w:val="Header"/>
      <w:jc w:val="center"/>
      <w:rPr>
        <w:i/>
        <w:sz w:val="18"/>
        <w:szCs w:val="18"/>
      </w:rPr>
    </w:pPr>
    <w:r w:rsidRPr="003C4272">
      <w:rPr>
        <w:i/>
        <w:sz w:val="18"/>
        <w:szCs w:val="18"/>
      </w:rPr>
      <w:t>Building a br</w:t>
    </w:r>
    <w:r w:rsidR="00652E6E">
      <w:rPr>
        <w:i/>
        <w:sz w:val="18"/>
        <w:szCs w:val="18"/>
      </w:rPr>
      <w:t xml:space="preserve">idge between slaves and their </w:t>
    </w:r>
    <w:r w:rsidRPr="003C4272">
      <w:rPr>
        <w:i/>
        <w:sz w:val="18"/>
        <w:szCs w:val="18"/>
      </w:rPr>
      <w:t>lord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F6DA3"/>
    <w:multiLevelType w:val="hybridMultilevel"/>
    <w:tmpl w:val="927AF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6365B"/>
    <w:rsid w:val="003C4272"/>
    <w:rsid w:val="00652E6E"/>
    <w:rsid w:val="007F3CF3"/>
    <w:rsid w:val="008A2881"/>
    <w:rsid w:val="009619D8"/>
    <w:rsid w:val="00A1538E"/>
    <w:rsid w:val="00A6365B"/>
    <w:rsid w:val="00CD35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65B"/>
    <w:rPr>
      <w:rFonts w:ascii="Tahoma" w:hAnsi="Tahoma" w:cs="Tahoma"/>
      <w:sz w:val="16"/>
      <w:szCs w:val="16"/>
    </w:rPr>
  </w:style>
  <w:style w:type="character" w:customStyle="1" w:styleId="BalloonTextChar">
    <w:name w:val="Balloon Text Char"/>
    <w:basedOn w:val="DefaultParagraphFont"/>
    <w:link w:val="BalloonText"/>
    <w:uiPriority w:val="99"/>
    <w:semiHidden/>
    <w:rsid w:val="00A6365B"/>
    <w:rPr>
      <w:rFonts w:ascii="Tahoma" w:hAnsi="Tahoma" w:cs="Tahoma"/>
      <w:sz w:val="16"/>
      <w:szCs w:val="16"/>
    </w:rPr>
  </w:style>
  <w:style w:type="table" w:styleId="TableGrid">
    <w:name w:val="Table Grid"/>
    <w:basedOn w:val="TableNormal"/>
    <w:uiPriority w:val="59"/>
    <w:rsid w:val="00A15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38E"/>
    <w:pPr>
      <w:ind w:left="720"/>
      <w:contextualSpacing/>
    </w:pPr>
  </w:style>
  <w:style w:type="paragraph" w:styleId="Header">
    <w:name w:val="header"/>
    <w:basedOn w:val="Normal"/>
    <w:link w:val="HeaderChar"/>
    <w:uiPriority w:val="99"/>
    <w:unhideWhenUsed/>
    <w:rsid w:val="003C4272"/>
    <w:pPr>
      <w:tabs>
        <w:tab w:val="center" w:pos="4513"/>
        <w:tab w:val="right" w:pos="9026"/>
      </w:tabs>
    </w:pPr>
  </w:style>
  <w:style w:type="character" w:customStyle="1" w:styleId="HeaderChar">
    <w:name w:val="Header Char"/>
    <w:basedOn w:val="DefaultParagraphFont"/>
    <w:link w:val="Header"/>
    <w:uiPriority w:val="99"/>
    <w:rsid w:val="003C4272"/>
  </w:style>
  <w:style w:type="paragraph" w:styleId="Footer">
    <w:name w:val="footer"/>
    <w:basedOn w:val="Normal"/>
    <w:link w:val="FooterChar"/>
    <w:uiPriority w:val="99"/>
    <w:unhideWhenUsed/>
    <w:rsid w:val="003C4272"/>
    <w:pPr>
      <w:tabs>
        <w:tab w:val="center" w:pos="4513"/>
        <w:tab w:val="right" w:pos="9026"/>
      </w:tabs>
    </w:pPr>
  </w:style>
  <w:style w:type="character" w:customStyle="1" w:styleId="FooterChar">
    <w:name w:val="Footer Char"/>
    <w:basedOn w:val="DefaultParagraphFont"/>
    <w:link w:val="Footer"/>
    <w:uiPriority w:val="99"/>
    <w:rsid w:val="003C4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65B"/>
    <w:rPr>
      <w:rFonts w:ascii="Tahoma" w:hAnsi="Tahoma" w:cs="Tahoma"/>
      <w:sz w:val="16"/>
      <w:szCs w:val="16"/>
    </w:rPr>
  </w:style>
  <w:style w:type="character" w:customStyle="1" w:styleId="BalloonTextChar">
    <w:name w:val="Balloon Text Char"/>
    <w:basedOn w:val="DefaultParagraphFont"/>
    <w:link w:val="BalloonText"/>
    <w:uiPriority w:val="99"/>
    <w:semiHidden/>
    <w:rsid w:val="00A6365B"/>
    <w:rPr>
      <w:rFonts w:ascii="Tahoma" w:hAnsi="Tahoma" w:cs="Tahoma"/>
      <w:sz w:val="16"/>
      <w:szCs w:val="16"/>
    </w:rPr>
  </w:style>
  <w:style w:type="table" w:styleId="TableGrid">
    <w:name w:val="Table Grid"/>
    <w:basedOn w:val="TableNormal"/>
    <w:uiPriority w:val="59"/>
    <w:rsid w:val="00A15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38E"/>
    <w:pPr>
      <w:ind w:left="720"/>
      <w:contextualSpacing/>
    </w:pPr>
  </w:style>
  <w:style w:type="paragraph" w:styleId="Header">
    <w:name w:val="header"/>
    <w:basedOn w:val="Normal"/>
    <w:link w:val="HeaderChar"/>
    <w:uiPriority w:val="99"/>
    <w:unhideWhenUsed/>
    <w:rsid w:val="003C4272"/>
    <w:pPr>
      <w:tabs>
        <w:tab w:val="center" w:pos="4513"/>
        <w:tab w:val="right" w:pos="9026"/>
      </w:tabs>
    </w:pPr>
  </w:style>
  <w:style w:type="character" w:customStyle="1" w:styleId="HeaderChar">
    <w:name w:val="Header Char"/>
    <w:basedOn w:val="DefaultParagraphFont"/>
    <w:link w:val="Header"/>
    <w:uiPriority w:val="99"/>
    <w:rsid w:val="003C4272"/>
  </w:style>
  <w:style w:type="paragraph" w:styleId="Footer">
    <w:name w:val="footer"/>
    <w:basedOn w:val="Normal"/>
    <w:link w:val="FooterChar"/>
    <w:uiPriority w:val="99"/>
    <w:unhideWhenUsed/>
    <w:rsid w:val="003C4272"/>
    <w:pPr>
      <w:tabs>
        <w:tab w:val="center" w:pos="4513"/>
        <w:tab w:val="right" w:pos="9026"/>
      </w:tabs>
    </w:pPr>
  </w:style>
  <w:style w:type="character" w:customStyle="1" w:styleId="FooterChar">
    <w:name w:val="Footer Char"/>
    <w:basedOn w:val="DefaultParagraphFont"/>
    <w:link w:val="Footer"/>
    <w:uiPriority w:val="99"/>
    <w:rsid w:val="003C4272"/>
  </w:style>
</w:styles>
</file>

<file path=word/webSettings.xml><?xml version="1.0" encoding="utf-8"?>
<w:webSettings xmlns:r="http://schemas.openxmlformats.org/officeDocument/2006/relationships" xmlns:w="http://schemas.openxmlformats.org/wordprocessingml/2006/main">
  <w:divs>
    <w:div w:id="43138501">
      <w:bodyDiv w:val="1"/>
      <w:marLeft w:val="0"/>
      <w:marRight w:val="0"/>
      <w:marTop w:val="0"/>
      <w:marBottom w:val="0"/>
      <w:divBdr>
        <w:top w:val="none" w:sz="0" w:space="0" w:color="auto"/>
        <w:left w:val="none" w:sz="0" w:space="0" w:color="auto"/>
        <w:bottom w:val="none" w:sz="0" w:space="0" w:color="auto"/>
        <w:right w:val="none" w:sz="0" w:space="0" w:color="auto"/>
      </w:divBdr>
    </w:div>
    <w:div w:id="6578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Abdulmukeith, Muhammad</dc:creator>
  <cp:lastModifiedBy>Siratul islam</cp:lastModifiedBy>
  <cp:revision>2</cp:revision>
  <dcterms:created xsi:type="dcterms:W3CDTF">2019-02-28T13:46:00Z</dcterms:created>
  <dcterms:modified xsi:type="dcterms:W3CDTF">2019-03-02T22:38:00Z</dcterms:modified>
</cp:coreProperties>
</file>